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B1B03" w14:textId="77777777" w:rsidR="00941822" w:rsidRDefault="0094182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5030" w:type="dxa"/>
        <w:tblInd w:w="-5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290"/>
        <w:gridCol w:w="13030"/>
      </w:tblGrid>
      <w:tr w:rsidR="00941822" w14:paraId="376A7CED" w14:textId="77777777">
        <w:tc>
          <w:tcPr>
            <w:tcW w:w="1710" w:type="dxa"/>
          </w:tcPr>
          <w:p w14:paraId="66C81E06" w14:textId="77777777" w:rsidR="00941822" w:rsidRDefault="00E17607">
            <w:pPr>
              <w:rPr>
                <w:b/>
              </w:rPr>
            </w:pPr>
            <w:r>
              <w:rPr>
                <w:b/>
              </w:rPr>
              <w:t>Student Name</w:t>
            </w:r>
          </w:p>
        </w:tc>
        <w:tc>
          <w:tcPr>
            <w:tcW w:w="290" w:type="dxa"/>
          </w:tcPr>
          <w:p w14:paraId="2634C783" w14:textId="77777777" w:rsidR="00941822" w:rsidRDefault="00E17607">
            <w:pPr>
              <w:jc w:val="both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13030" w:type="dxa"/>
          </w:tcPr>
          <w:p w14:paraId="51D6C5AE" w14:textId="77777777" w:rsidR="00941822" w:rsidRDefault="00941822">
            <w:pPr>
              <w:jc w:val="both"/>
            </w:pPr>
          </w:p>
        </w:tc>
      </w:tr>
      <w:tr w:rsidR="00941822" w14:paraId="53AFD3C6" w14:textId="77777777">
        <w:tc>
          <w:tcPr>
            <w:tcW w:w="1710" w:type="dxa"/>
          </w:tcPr>
          <w:p w14:paraId="0B476C57" w14:textId="77777777" w:rsidR="00941822" w:rsidRDefault="00E17607">
            <w:pPr>
              <w:rPr>
                <w:b/>
              </w:rPr>
            </w:pPr>
            <w:r>
              <w:rPr>
                <w:b/>
              </w:rPr>
              <w:t>Matrix No</w:t>
            </w:r>
          </w:p>
        </w:tc>
        <w:tc>
          <w:tcPr>
            <w:tcW w:w="290" w:type="dxa"/>
          </w:tcPr>
          <w:p w14:paraId="4E13E9B8" w14:textId="77777777" w:rsidR="00941822" w:rsidRDefault="00E17607">
            <w:pPr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13030" w:type="dxa"/>
          </w:tcPr>
          <w:p w14:paraId="6CFA26CF" w14:textId="77777777" w:rsidR="00941822" w:rsidRDefault="00941822"/>
        </w:tc>
      </w:tr>
      <w:tr w:rsidR="00941822" w14:paraId="1A728BA3" w14:textId="77777777">
        <w:tc>
          <w:tcPr>
            <w:tcW w:w="1710" w:type="dxa"/>
          </w:tcPr>
          <w:p w14:paraId="1B5C4772" w14:textId="77777777" w:rsidR="00941822" w:rsidRDefault="00E17607">
            <w:pPr>
              <w:rPr>
                <w:b/>
              </w:rPr>
            </w:pPr>
            <w:r>
              <w:rPr>
                <w:b/>
              </w:rPr>
              <w:t>Supervisor</w:t>
            </w:r>
          </w:p>
        </w:tc>
        <w:tc>
          <w:tcPr>
            <w:tcW w:w="290" w:type="dxa"/>
          </w:tcPr>
          <w:p w14:paraId="3E2DA533" w14:textId="77777777" w:rsidR="00941822" w:rsidRDefault="00E17607">
            <w:r>
              <w:rPr>
                <w:b/>
              </w:rPr>
              <w:t>:</w:t>
            </w:r>
          </w:p>
        </w:tc>
        <w:tc>
          <w:tcPr>
            <w:tcW w:w="13030" w:type="dxa"/>
          </w:tcPr>
          <w:p w14:paraId="7827659F" w14:textId="77777777" w:rsidR="00941822" w:rsidRDefault="00941822"/>
        </w:tc>
      </w:tr>
      <w:tr w:rsidR="00941822" w14:paraId="5B9D1D30" w14:textId="77777777">
        <w:tc>
          <w:tcPr>
            <w:tcW w:w="1710" w:type="dxa"/>
          </w:tcPr>
          <w:p w14:paraId="37639DE5" w14:textId="77777777" w:rsidR="00941822" w:rsidRDefault="00E17607">
            <w:pPr>
              <w:rPr>
                <w:b/>
              </w:rPr>
            </w:pPr>
            <w:r>
              <w:rPr>
                <w:b/>
              </w:rPr>
              <w:t>Thesis Title</w:t>
            </w:r>
          </w:p>
        </w:tc>
        <w:tc>
          <w:tcPr>
            <w:tcW w:w="290" w:type="dxa"/>
          </w:tcPr>
          <w:p w14:paraId="03AD1E15" w14:textId="77777777" w:rsidR="00941822" w:rsidRDefault="00E17607">
            <w:r>
              <w:rPr>
                <w:b/>
              </w:rPr>
              <w:t>:</w:t>
            </w:r>
          </w:p>
        </w:tc>
        <w:tc>
          <w:tcPr>
            <w:tcW w:w="13030" w:type="dxa"/>
          </w:tcPr>
          <w:p w14:paraId="2367AE79" w14:textId="77777777" w:rsidR="00941822" w:rsidRDefault="00941822"/>
        </w:tc>
      </w:tr>
    </w:tbl>
    <w:p w14:paraId="3575B459" w14:textId="77777777" w:rsidR="00941822" w:rsidRDefault="00941822"/>
    <w:p w14:paraId="7F94821C" w14:textId="77777777" w:rsidR="00941822" w:rsidRDefault="00941822"/>
    <w:tbl>
      <w:tblPr>
        <w:tblStyle w:val="a0"/>
        <w:tblW w:w="14737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4765"/>
        <w:gridCol w:w="5760"/>
        <w:gridCol w:w="1710"/>
        <w:gridCol w:w="1800"/>
      </w:tblGrid>
      <w:tr w:rsidR="00941822" w14:paraId="722218B1" w14:textId="77777777">
        <w:trPr>
          <w:trHeight w:val="334"/>
        </w:trPr>
        <w:tc>
          <w:tcPr>
            <w:tcW w:w="702" w:type="dxa"/>
            <w:vMerge w:val="restart"/>
            <w:shd w:val="clear" w:color="auto" w:fill="BFBFBF"/>
          </w:tcPr>
          <w:p w14:paraId="7F506CD2" w14:textId="77777777" w:rsidR="00941822" w:rsidRDefault="00E17607">
            <w:pPr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4765" w:type="dxa"/>
            <w:vMerge w:val="restart"/>
            <w:shd w:val="clear" w:color="auto" w:fill="BFBFBF"/>
          </w:tcPr>
          <w:p w14:paraId="4B6BAFD8" w14:textId="77777777" w:rsidR="00941822" w:rsidRDefault="00E17607">
            <w:pPr>
              <w:jc w:val="center"/>
              <w:rPr>
                <w:b/>
              </w:rPr>
            </w:pPr>
            <w:r>
              <w:rPr>
                <w:b/>
              </w:rPr>
              <w:t>Examiner Comment</w:t>
            </w:r>
          </w:p>
        </w:tc>
        <w:tc>
          <w:tcPr>
            <w:tcW w:w="5760" w:type="dxa"/>
            <w:vMerge w:val="restart"/>
            <w:shd w:val="clear" w:color="auto" w:fill="BFBFBF"/>
          </w:tcPr>
          <w:p w14:paraId="7D45DF89" w14:textId="77777777" w:rsidR="00941822" w:rsidRDefault="00E17607">
            <w:pPr>
              <w:jc w:val="center"/>
              <w:rPr>
                <w:b/>
              </w:rPr>
            </w:pPr>
            <w:r>
              <w:rPr>
                <w:b/>
              </w:rPr>
              <w:t xml:space="preserve">Correction </w:t>
            </w:r>
          </w:p>
          <w:p w14:paraId="7C9D8473" w14:textId="77777777" w:rsidR="00941822" w:rsidRDefault="00E17607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proofErr w:type="gramStart"/>
            <w:r>
              <w:rPr>
                <w:b/>
              </w:rPr>
              <w:t>ie</w:t>
            </w:r>
            <w:proofErr w:type="spellEnd"/>
            <w:proofErr w:type="gramEnd"/>
            <w:r>
              <w:rPr>
                <w:b/>
              </w:rPr>
              <w:t>. Improvise excerpt, remarks)</w:t>
            </w:r>
          </w:p>
        </w:tc>
        <w:tc>
          <w:tcPr>
            <w:tcW w:w="1710" w:type="dxa"/>
            <w:vMerge w:val="restart"/>
            <w:shd w:val="clear" w:color="auto" w:fill="BFBFBF"/>
          </w:tcPr>
          <w:p w14:paraId="41EF2F61" w14:textId="77777777" w:rsidR="00941822" w:rsidRDefault="00E17607">
            <w:pPr>
              <w:jc w:val="center"/>
              <w:rPr>
                <w:b/>
              </w:rPr>
            </w:pPr>
            <w:r>
              <w:rPr>
                <w:b/>
              </w:rPr>
              <w:t>Old page(s)</w:t>
            </w:r>
          </w:p>
        </w:tc>
        <w:tc>
          <w:tcPr>
            <w:tcW w:w="1800" w:type="dxa"/>
            <w:vMerge w:val="restart"/>
            <w:shd w:val="clear" w:color="auto" w:fill="BFBFBF"/>
          </w:tcPr>
          <w:p w14:paraId="0FF982F8" w14:textId="77777777" w:rsidR="00941822" w:rsidRDefault="00E17607">
            <w:pPr>
              <w:jc w:val="center"/>
              <w:rPr>
                <w:b/>
              </w:rPr>
            </w:pPr>
            <w:r>
              <w:rPr>
                <w:b/>
              </w:rPr>
              <w:t>New page(s)</w:t>
            </w:r>
          </w:p>
        </w:tc>
      </w:tr>
      <w:tr w:rsidR="00941822" w14:paraId="58000F30" w14:textId="77777777">
        <w:trPr>
          <w:trHeight w:val="291"/>
        </w:trPr>
        <w:tc>
          <w:tcPr>
            <w:tcW w:w="702" w:type="dxa"/>
            <w:vMerge/>
            <w:shd w:val="clear" w:color="auto" w:fill="BFBFBF"/>
          </w:tcPr>
          <w:p w14:paraId="211A2BC6" w14:textId="77777777" w:rsidR="00941822" w:rsidRDefault="00941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765" w:type="dxa"/>
            <w:vMerge/>
            <w:shd w:val="clear" w:color="auto" w:fill="BFBFBF"/>
          </w:tcPr>
          <w:p w14:paraId="040E0CF2" w14:textId="77777777" w:rsidR="00941822" w:rsidRDefault="00941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760" w:type="dxa"/>
            <w:vMerge/>
            <w:shd w:val="clear" w:color="auto" w:fill="BFBFBF"/>
          </w:tcPr>
          <w:p w14:paraId="2A13545E" w14:textId="77777777" w:rsidR="00941822" w:rsidRDefault="00941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10" w:type="dxa"/>
            <w:vMerge/>
            <w:shd w:val="clear" w:color="auto" w:fill="BFBFBF"/>
          </w:tcPr>
          <w:p w14:paraId="42985352" w14:textId="77777777" w:rsidR="00941822" w:rsidRDefault="00941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00" w:type="dxa"/>
            <w:vMerge/>
            <w:shd w:val="clear" w:color="auto" w:fill="BFBFBF"/>
          </w:tcPr>
          <w:p w14:paraId="68C13AF7" w14:textId="77777777" w:rsidR="00941822" w:rsidRDefault="00941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41822" w14:paraId="6986CEAF" w14:textId="77777777">
        <w:trPr>
          <w:trHeight w:val="496"/>
        </w:trPr>
        <w:tc>
          <w:tcPr>
            <w:tcW w:w="702" w:type="dxa"/>
          </w:tcPr>
          <w:p w14:paraId="15538F23" w14:textId="77777777" w:rsidR="00941822" w:rsidRDefault="00E17607">
            <w:pPr>
              <w:jc w:val="center"/>
            </w:pPr>
            <w:r>
              <w:t>1</w:t>
            </w:r>
          </w:p>
        </w:tc>
        <w:tc>
          <w:tcPr>
            <w:tcW w:w="4765" w:type="dxa"/>
          </w:tcPr>
          <w:p w14:paraId="17BB479D" w14:textId="77777777" w:rsidR="00792EE4" w:rsidRPr="00792EE4" w:rsidRDefault="00792EE4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92EE4">
              <w:rPr>
                <w:color w:val="000000"/>
                <w:sz w:val="24"/>
                <w:szCs w:val="24"/>
              </w:rPr>
              <w:t>● Problem Background</w:t>
            </w:r>
          </w:p>
          <w:p w14:paraId="06B6FFBF" w14:textId="474C9006" w:rsidR="00792EE4" w:rsidRPr="00792EE4" w:rsidRDefault="00792EE4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92EE4">
              <w:rPr>
                <w:color w:val="000000"/>
                <w:sz w:val="24"/>
                <w:szCs w:val="24"/>
              </w:rPr>
              <w:t>It is suggested the problem background</w:t>
            </w:r>
            <w:r w:rsidR="00CF6530">
              <w:rPr>
                <w:color w:val="000000"/>
                <w:sz w:val="24"/>
                <w:szCs w:val="24"/>
              </w:rPr>
              <w:t xml:space="preserve"> </w:t>
            </w:r>
            <w:r w:rsidRPr="00792EE4">
              <w:rPr>
                <w:color w:val="000000"/>
                <w:sz w:val="24"/>
                <w:szCs w:val="24"/>
              </w:rPr>
              <w:t>organized into subtopics.</w:t>
            </w:r>
          </w:p>
          <w:p w14:paraId="41A6FE5E" w14:textId="357DEE39" w:rsidR="00941822" w:rsidRDefault="00792EE4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92EE4">
              <w:rPr>
                <w:color w:val="000000"/>
                <w:sz w:val="24"/>
                <w:szCs w:val="24"/>
              </w:rPr>
              <w:t>Clearly highlight and discuss the research gap.</w:t>
            </w:r>
          </w:p>
        </w:tc>
        <w:tc>
          <w:tcPr>
            <w:tcW w:w="5760" w:type="dxa"/>
          </w:tcPr>
          <w:p w14:paraId="4C39AC6C" w14:textId="77777777" w:rsidR="00CF6530" w:rsidRPr="0000060E" w:rsidRDefault="00CF6530" w:rsidP="00CF653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b/>
                <w:bCs/>
                <w:sz w:val="20"/>
                <w:szCs w:val="20"/>
              </w:rPr>
              <w:t>Summary of Reorganization:</w:t>
            </w:r>
          </w:p>
          <w:p w14:paraId="5B987842" w14:textId="77777777" w:rsidR="00CF6530" w:rsidRPr="0000060E" w:rsidRDefault="00CF6530" w:rsidP="00CF653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b/>
                <w:bCs/>
                <w:sz w:val="20"/>
                <w:szCs w:val="20"/>
              </w:rPr>
              <w:t>Organized into clear subtopics</w:t>
            </w:r>
            <w:r w:rsidRPr="0000060E">
              <w:rPr>
                <w:sz w:val="20"/>
                <w:szCs w:val="20"/>
              </w:rPr>
              <w:t xml:space="preserve"> covering challenges in physics education, conceptual challenges in thermal physics, pedagogical approaches, laboratory learning (traditional and virtual), self-efficacy, comparative studies, and the research gap.</w:t>
            </w:r>
          </w:p>
          <w:p w14:paraId="034A71B1" w14:textId="77777777" w:rsidR="00CF6530" w:rsidRPr="0000060E" w:rsidRDefault="00CF6530" w:rsidP="00CF6530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b/>
                <w:bCs/>
                <w:sz w:val="20"/>
                <w:szCs w:val="20"/>
              </w:rPr>
              <w:t>Research gap clearly highlighted</w:t>
            </w:r>
            <w:r w:rsidRPr="0000060E">
              <w:rPr>
                <w:sz w:val="20"/>
                <w:szCs w:val="20"/>
              </w:rPr>
              <w:t xml:space="preserve"> in Section 1.2.7, identifying four specific gaps:</w:t>
            </w:r>
          </w:p>
          <w:p w14:paraId="59F8547D" w14:textId="77777777" w:rsidR="00CF6530" w:rsidRPr="0000060E" w:rsidRDefault="00CF6530" w:rsidP="00CF653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sz w:val="20"/>
                <w:szCs w:val="20"/>
              </w:rPr>
              <w:t>Limited empirical studies on the unique effect of self-efficacy in virtual lab-based thermal physics learning</w:t>
            </w:r>
          </w:p>
          <w:p w14:paraId="26CE1A4D" w14:textId="77777777" w:rsidR="00CF6530" w:rsidRPr="0000060E" w:rsidRDefault="00CF6530" w:rsidP="00CF653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sz w:val="20"/>
                <w:szCs w:val="20"/>
              </w:rPr>
              <w:t>Lack of systematic examination of guided discovery combined with VLs in undergraduate thermal physics</w:t>
            </w:r>
          </w:p>
          <w:p w14:paraId="4BD3D31D" w14:textId="77777777" w:rsidR="00CF6530" w:rsidRPr="0000060E" w:rsidRDefault="00CF6530" w:rsidP="00CF653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sz w:val="20"/>
                <w:szCs w:val="20"/>
              </w:rPr>
              <w:t>Inquiry performance as an underassessed variable</w:t>
            </w:r>
          </w:p>
          <w:p w14:paraId="1856E2E5" w14:textId="77777777" w:rsidR="00CF6530" w:rsidRPr="0000060E" w:rsidRDefault="00CF6530" w:rsidP="00CF6530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00060E">
              <w:rPr>
                <w:sz w:val="20"/>
                <w:szCs w:val="20"/>
              </w:rPr>
              <w:t>Scarcity of studies in developing countries like Nigeria</w:t>
            </w:r>
          </w:p>
          <w:p w14:paraId="3E792F05" w14:textId="584B191F" w:rsidR="00941822" w:rsidRDefault="00CF6530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0060E">
              <w:rPr>
                <w:b/>
                <w:bCs/>
                <w:sz w:val="20"/>
                <w:szCs w:val="20"/>
              </w:rPr>
              <w:t>Improved flow and coherence</w:t>
            </w:r>
            <w:r w:rsidRPr="0000060E">
              <w:rPr>
                <w:sz w:val="20"/>
                <w:szCs w:val="20"/>
              </w:rPr>
              <w:t xml:space="preserve"> throughout the background section with logical progression from general challenges to specific gaps</w:t>
            </w:r>
          </w:p>
        </w:tc>
        <w:tc>
          <w:tcPr>
            <w:tcW w:w="1710" w:type="dxa"/>
          </w:tcPr>
          <w:p w14:paraId="4A0DA89C" w14:textId="4C09A20B" w:rsidR="00941822" w:rsidRDefault="004A7B72">
            <w:pPr>
              <w:jc w:val="center"/>
            </w:pPr>
            <w:r>
              <w:t>5-14</w:t>
            </w:r>
          </w:p>
        </w:tc>
        <w:tc>
          <w:tcPr>
            <w:tcW w:w="1800" w:type="dxa"/>
          </w:tcPr>
          <w:p w14:paraId="090A41B1" w14:textId="58DB0C86" w:rsidR="00941822" w:rsidRDefault="004A7B72">
            <w:pPr>
              <w:jc w:val="center"/>
            </w:pPr>
            <w:r>
              <w:t>5-16</w:t>
            </w:r>
          </w:p>
        </w:tc>
      </w:tr>
      <w:tr w:rsidR="00941822" w14:paraId="486DF133" w14:textId="77777777">
        <w:trPr>
          <w:trHeight w:val="526"/>
        </w:trPr>
        <w:tc>
          <w:tcPr>
            <w:tcW w:w="702" w:type="dxa"/>
          </w:tcPr>
          <w:p w14:paraId="73B3EFEE" w14:textId="77777777" w:rsidR="00941822" w:rsidRDefault="00E17607">
            <w:pPr>
              <w:jc w:val="center"/>
            </w:pPr>
            <w:r>
              <w:lastRenderedPageBreak/>
              <w:t>2</w:t>
            </w:r>
          </w:p>
        </w:tc>
        <w:tc>
          <w:tcPr>
            <w:tcW w:w="4765" w:type="dxa"/>
          </w:tcPr>
          <w:p w14:paraId="7CDE40CD" w14:textId="77777777" w:rsidR="00CF6530" w:rsidRPr="00CF6530" w:rsidRDefault="00CF6530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F6530">
              <w:rPr>
                <w:color w:val="000000"/>
                <w:sz w:val="24"/>
                <w:szCs w:val="24"/>
              </w:rPr>
              <w:t>Problem statement</w:t>
            </w:r>
          </w:p>
          <w:p w14:paraId="7568F5D3" w14:textId="04F3758D" w:rsidR="00CF6530" w:rsidRPr="00CF6530" w:rsidRDefault="00CF6530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F6530">
              <w:rPr>
                <w:color w:val="000000"/>
                <w:sz w:val="24"/>
                <w:szCs w:val="24"/>
              </w:rPr>
              <w:t xml:space="preserve">Paragraphs 1 and 2 of the problem </w:t>
            </w:r>
            <w:r w:rsidRPr="00CF6530">
              <w:rPr>
                <w:color w:val="000000"/>
                <w:sz w:val="24"/>
                <w:szCs w:val="24"/>
              </w:rPr>
              <w:t>statements</w:t>
            </w:r>
            <w:r w:rsidRPr="00CF6530">
              <w:rPr>
                <w:color w:val="000000"/>
                <w:sz w:val="24"/>
                <w:szCs w:val="24"/>
              </w:rPr>
              <w:t xml:space="preserve"> are not clearly articulated as </w:t>
            </w:r>
            <w:proofErr w:type="gramStart"/>
            <w:r w:rsidRPr="00CF6530">
              <w:rPr>
                <w:color w:val="000000"/>
                <w:sz w:val="24"/>
                <w:szCs w:val="24"/>
              </w:rPr>
              <w:t>a research</w:t>
            </w:r>
            <w:proofErr w:type="gramEnd"/>
          </w:p>
          <w:p w14:paraId="56AB9B82" w14:textId="77777777" w:rsidR="00CF6530" w:rsidRPr="00CF6530" w:rsidRDefault="00CF6530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F6530">
              <w:rPr>
                <w:color w:val="000000"/>
                <w:sz w:val="24"/>
                <w:szCs w:val="24"/>
              </w:rPr>
              <w:t>problem. They focus more on virtual laboratories than on guided inquiry learning.</w:t>
            </w:r>
          </w:p>
          <w:p w14:paraId="1079ADCF" w14:textId="77777777" w:rsidR="00CF6530" w:rsidRPr="00CF6530" w:rsidRDefault="00CF6530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F6530">
              <w:rPr>
                <w:color w:val="000000"/>
                <w:sz w:val="24"/>
                <w:szCs w:val="24"/>
              </w:rPr>
              <w:t>The research problem is not explicitly stated and should be contextualised within the</w:t>
            </w:r>
          </w:p>
          <w:p w14:paraId="59086DED" w14:textId="270DA109" w:rsidR="00941822" w:rsidRDefault="00CF6530" w:rsidP="00CF65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CF6530">
              <w:rPr>
                <w:color w:val="000000"/>
                <w:sz w:val="24"/>
                <w:szCs w:val="24"/>
              </w:rPr>
              <w:t>Nigerian context. You are advised to revise and strengthen the research problem</w:t>
            </w:r>
          </w:p>
        </w:tc>
        <w:tc>
          <w:tcPr>
            <w:tcW w:w="5760" w:type="dxa"/>
          </w:tcPr>
          <w:p w14:paraId="393252AC" w14:textId="2E36C004" w:rsidR="00CF6530" w:rsidRDefault="00CF6530" w:rsidP="00FF52F5">
            <w:pPr>
              <w:pStyle w:val="NormalWeb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rStyle w:val="Strong"/>
              </w:rPr>
              <w:t>Contextualized within Nigerian educational challenges</w:t>
            </w:r>
            <w:r>
              <w:t xml:space="preserve"> - explicitly addresses inadequate laboratory infrastructure, resource constraints, and persistent student difficulties in Nigerian universities</w:t>
            </w:r>
          </w:p>
          <w:p w14:paraId="5A9A6214" w14:textId="42D0BBAA" w:rsidR="00CF6530" w:rsidRDefault="00CF6530" w:rsidP="00FF52F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Strong"/>
              </w:rPr>
              <w:t>Focuses primarily on guided discovery learning</w:t>
            </w:r>
            <w:r>
              <w:t xml:space="preserve"> - repositioned virtual laboratories as potential tools for implementing guided discovery rather than the main focus</w:t>
            </w:r>
          </w:p>
          <w:p w14:paraId="345BE29C" w14:textId="1382E689" w:rsidR="00FF52F5" w:rsidRDefault="00CF6530" w:rsidP="00FF52F5">
            <w:pPr>
              <w:pStyle w:val="NormalWeb"/>
              <w:numPr>
                <w:ilvl w:val="0"/>
                <w:numId w:val="8"/>
              </w:numPr>
            </w:pPr>
            <w:r>
              <w:rPr>
                <w:rStyle w:val="Strong"/>
              </w:rPr>
              <w:t>Explicitly states the research problem</w:t>
            </w:r>
            <w:r>
              <w:t xml:space="preserve"> - clearly articulated in bold as a question about how guided discovery can be effectively implemented in the Nigerian context</w:t>
            </w:r>
          </w:p>
          <w:p w14:paraId="0A3CCF13" w14:textId="50F0937C" w:rsidR="00CF6530" w:rsidRDefault="00CF6530" w:rsidP="00FF52F5">
            <w:pPr>
              <w:pStyle w:val="NormalWeb"/>
              <w:numPr>
                <w:ilvl w:val="0"/>
                <w:numId w:val="8"/>
              </w:numPr>
            </w:pPr>
            <w:r w:rsidRPr="00FF52F5">
              <w:rPr>
                <w:rStyle w:val="Strong"/>
              </w:rPr>
              <w:t>Humanized language</w:t>
            </w:r>
            <w:r w:rsidRPr="00FF52F5">
              <w:t xml:space="preserve"> - uses more natural, flowing language while maintaining academic rigor and reducing potential plagiarism concerns</w:t>
            </w:r>
          </w:p>
          <w:p w14:paraId="59E0B0FE" w14:textId="4E2ECEDF" w:rsidR="00CF6530" w:rsidRPr="00FF52F5" w:rsidRDefault="00CF6530" w:rsidP="00CF6530">
            <w:pPr>
              <w:pStyle w:val="NormalWeb"/>
              <w:numPr>
                <w:ilvl w:val="0"/>
                <w:numId w:val="8"/>
              </w:numPr>
            </w:pPr>
            <w:r w:rsidRPr="00FF52F5">
              <w:t xml:space="preserve"> </w:t>
            </w:r>
            <w:r w:rsidRPr="00FF52F5">
              <w:rPr>
                <w:rStyle w:val="Strong"/>
              </w:rPr>
              <w:t>Strengthened connection between concepts</w:t>
            </w:r>
            <w:r w:rsidRPr="00FF52F5">
              <w:t xml:space="preserve"> - better links guided discovery learning, laboratory approaches, conceptual understanding, and self-efficacy within the Nigerian context</w:t>
            </w:r>
          </w:p>
          <w:p w14:paraId="336E0FAA" w14:textId="77777777" w:rsidR="00941822" w:rsidRDefault="00941822">
            <w:pPr>
              <w:jc w:val="both"/>
            </w:pPr>
          </w:p>
        </w:tc>
        <w:tc>
          <w:tcPr>
            <w:tcW w:w="1710" w:type="dxa"/>
          </w:tcPr>
          <w:p w14:paraId="205BBC2F" w14:textId="2DDE704D" w:rsidR="00941822" w:rsidRDefault="004A7B72">
            <w:pPr>
              <w:jc w:val="center"/>
            </w:pPr>
            <w:r>
              <w:t>14-15</w:t>
            </w:r>
          </w:p>
        </w:tc>
        <w:tc>
          <w:tcPr>
            <w:tcW w:w="1800" w:type="dxa"/>
          </w:tcPr>
          <w:p w14:paraId="7A4F1F3A" w14:textId="639EA3AD" w:rsidR="00941822" w:rsidRDefault="004A7B72">
            <w:pPr>
              <w:jc w:val="center"/>
            </w:pPr>
            <w:r>
              <w:t>16-19</w:t>
            </w:r>
          </w:p>
        </w:tc>
      </w:tr>
      <w:tr w:rsidR="00941822" w14:paraId="1FE08290" w14:textId="77777777">
        <w:trPr>
          <w:trHeight w:val="526"/>
        </w:trPr>
        <w:tc>
          <w:tcPr>
            <w:tcW w:w="702" w:type="dxa"/>
          </w:tcPr>
          <w:p w14:paraId="3CCB188E" w14:textId="77777777" w:rsidR="00941822" w:rsidRDefault="00E17607">
            <w:pPr>
              <w:jc w:val="center"/>
            </w:pPr>
            <w:r>
              <w:t>3</w:t>
            </w:r>
          </w:p>
        </w:tc>
        <w:tc>
          <w:tcPr>
            <w:tcW w:w="4765" w:type="dxa"/>
          </w:tcPr>
          <w:p w14:paraId="14EF753A" w14:textId="77777777" w:rsidR="00FF52F5" w:rsidRPr="00FF52F5" w:rsidRDefault="00FF52F5" w:rsidP="00FF5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color w:val="000000"/>
                <w:sz w:val="24"/>
                <w:szCs w:val="24"/>
              </w:rPr>
            </w:pPr>
            <w:r w:rsidRPr="00FF52F5">
              <w:rPr>
                <w:color w:val="000000"/>
                <w:sz w:val="24"/>
                <w:szCs w:val="24"/>
              </w:rPr>
              <w:t>Research questions</w:t>
            </w:r>
          </w:p>
          <w:p w14:paraId="44AFBBFC" w14:textId="77777777" w:rsidR="00FF52F5" w:rsidRDefault="00FF52F5" w:rsidP="00FF52F5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FF52F5">
              <w:rPr>
                <w:color w:val="000000"/>
              </w:rPr>
              <w:t>The rationale for comparing pre- and post-test results is not sufficiently justified within</w:t>
            </w:r>
            <w:r w:rsidRPr="00FF52F5">
              <w:rPr>
                <w:color w:val="000000"/>
              </w:rPr>
              <w:t xml:space="preserve"> </w:t>
            </w:r>
            <w:r w:rsidRPr="00FF52F5">
              <w:rPr>
                <w:color w:val="000000"/>
              </w:rPr>
              <w:t>the context of the study</w:t>
            </w:r>
          </w:p>
          <w:p w14:paraId="26E4F88E" w14:textId="1CA2FB54" w:rsidR="00FF52F5" w:rsidRPr="00FF52F5" w:rsidRDefault="00FF52F5" w:rsidP="00FF52F5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gramStart"/>
            <w:r w:rsidRPr="00FF52F5">
              <w:rPr>
                <w:color w:val="000000"/>
              </w:rPr>
              <w:t>.</w:t>
            </w:r>
            <w:r w:rsidRPr="00FF52F5">
              <w:rPr>
                <w:color w:val="000000"/>
                <w:sz w:val="24"/>
                <w:szCs w:val="24"/>
              </w:rPr>
              <w:t>Page</w:t>
            </w:r>
            <w:proofErr w:type="gramEnd"/>
            <w:r w:rsidRPr="00FF52F5">
              <w:rPr>
                <w:color w:val="000000"/>
                <w:sz w:val="24"/>
                <w:szCs w:val="24"/>
              </w:rPr>
              <w:t xml:space="preserve"> 16 - research questions require revision to ensure they address current issues in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F52F5">
              <w:rPr>
                <w:color w:val="000000"/>
              </w:rPr>
              <w:t>the field and are logically aligned with the research focus.</w:t>
            </w:r>
          </w:p>
          <w:p w14:paraId="1F00D90E" w14:textId="56C790CE" w:rsidR="00FF52F5" w:rsidRPr="004C044C" w:rsidRDefault="00FF52F5" w:rsidP="004C044C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C044C">
              <w:rPr>
                <w:color w:val="000000"/>
              </w:rPr>
              <w:lastRenderedPageBreak/>
              <w:t>Research Question 15 - Does not incorporate traditional laboratory settings or</w:t>
            </w:r>
            <w:r w:rsidR="004C044C" w:rsidRPr="004C044C">
              <w:rPr>
                <w:color w:val="000000"/>
              </w:rPr>
              <w:t xml:space="preserve"> </w:t>
            </w:r>
            <w:r w:rsidRPr="004C044C">
              <w:rPr>
                <w:color w:val="000000"/>
              </w:rPr>
              <w:t>conceptual understanding, which raises concerns about its alignment In Chapter 6.</w:t>
            </w:r>
          </w:p>
          <w:p w14:paraId="7E93B3D7" w14:textId="7B84DC32" w:rsidR="00FF52F5" w:rsidRPr="004C044C" w:rsidRDefault="00FF52F5" w:rsidP="004C044C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C044C">
              <w:rPr>
                <w:color w:val="000000"/>
              </w:rPr>
              <w:t>Page 18 -The classification of virtual laboratories as an instructional method is</w:t>
            </w:r>
          </w:p>
          <w:p w14:paraId="0367436F" w14:textId="61DB5647" w:rsidR="00FF52F5" w:rsidRPr="00FF52F5" w:rsidRDefault="004C044C" w:rsidP="00FF5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="00FF52F5" w:rsidRPr="00FF52F5">
              <w:rPr>
                <w:color w:val="000000"/>
                <w:sz w:val="24"/>
                <w:szCs w:val="24"/>
              </w:rPr>
              <w:t>inaccurate and requires correction.</w:t>
            </w:r>
          </w:p>
          <w:p w14:paraId="5679D00F" w14:textId="65CFAC26" w:rsidR="00941822" w:rsidRDefault="004C044C" w:rsidP="00FF52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</w:t>
            </w:r>
            <w:r w:rsidR="00FF52F5" w:rsidRPr="00FF52F5">
              <w:rPr>
                <w:color w:val="000000"/>
                <w:sz w:val="24"/>
                <w:szCs w:val="24"/>
              </w:rPr>
              <w:t xml:space="preserve">There is an incomplete sentence that </w:t>
            </w: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FF52F5" w:rsidRPr="00FF52F5">
              <w:rPr>
                <w:color w:val="000000"/>
                <w:sz w:val="24"/>
                <w:szCs w:val="24"/>
              </w:rPr>
              <w:t>needs to be corrected</w:t>
            </w:r>
          </w:p>
        </w:tc>
        <w:tc>
          <w:tcPr>
            <w:tcW w:w="5760" w:type="dxa"/>
          </w:tcPr>
          <w:p w14:paraId="78CC57D3" w14:textId="77777777" w:rsidR="00941822" w:rsidRDefault="00FF52F5" w:rsidP="004C044C">
            <w:pPr>
              <w:pStyle w:val="ListParagraph"/>
              <w:numPr>
                <w:ilvl w:val="0"/>
                <w:numId w:val="11"/>
              </w:numPr>
              <w:jc w:val="both"/>
            </w:pPr>
            <w:r w:rsidRPr="004C044C">
              <w:lastRenderedPageBreak/>
              <w:t xml:space="preserve">Addressed </w:t>
            </w:r>
            <w:r w:rsidR="004C044C">
              <w:t xml:space="preserve">in </w:t>
            </w:r>
            <w:r w:rsidRPr="004C044C">
              <w:t>chapter3</w:t>
            </w:r>
          </w:p>
          <w:p w14:paraId="24B8B2D7" w14:textId="77777777" w:rsidR="004C044C" w:rsidRDefault="004C044C" w:rsidP="004C044C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>Modified to address the fame work</w:t>
            </w:r>
          </w:p>
          <w:p w14:paraId="4B510B4A" w14:textId="77777777" w:rsidR="004C044C" w:rsidRDefault="004C044C" w:rsidP="004C044C">
            <w:pPr>
              <w:pStyle w:val="ListParagraph"/>
              <w:numPr>
                <w:ilvl w:val="0"/>
                <w:numId w:val="11"/>
              </w:numPr>
              <w:jc w:val="both"/>
            </w:pPr>
            <w:r>
              <w:t xml:space="preserve">Addressed </w:t>
            </w:r>
            <w:proofErr w:type="gramStart"/>
            <w:r>
              <w:t>in  chapters</w:t>
            </w:r>
            <w:proofErr w:type="gramEnd"/>
            <w:r>
              <w:t xml:space="preserve"> 4and 5</w:t>
            </w:r>
          </w:p>
          <w:p w14:paraId="1A2FAC70" w14:textId="3BE50108" w:rsidR="004C044C" w:rsidRPr="004C044C" w:rsidRDefault="004C044C" w:rsidP="004C044C">
            <w:pPr>
              <w:pStyle w:val="ListParagraph"/>
              <w:numPr>
                <w:ilvl w:val="0"/>
                <w:numId w:val="11"/>
              </w:numPr>
              <w:jc w:val="both"/>
            </w:pPr>
            <w:proofErr w:type="gramStart"/>
            <w:r>
              <w:t>Well</w:t>
            </w:r>
            <w:proofErr w:type="gramEnd"/>
            <w:r>
              <w:t xml:space="preserve"> addressed</w:t>
            </w:r>
          </w:p>
        </w:tc>
        <w:tc>
          <w:tcPr>
            <w:tcW w:w="1710" w:type="dxa"/>
          </w:tcPr>
          <w:p w14:paraId="31F70820" w14:textId="1D8FDE29" w:rsidR="00941822" w:rsidRDefault="004A7B72">
            <w:pPr>
              <w:jc w:val="center"/>
            </w:pPr>
            <w:r>
              <w:t>16-17</w:t>
            </w:r>
          </w:p>
        </w:tc>
        <w:tc>
          <w:tcPr>
            <w:tcW w:w="1800" w:type="dxa"/>
          </w:tcPr>
          <w:p w14:paraId="6CFF7961" w14:textId="481C7133" w:rsidR="00941822" w:rsidRDefault="004A7B72">
            <w:pPr>
              <w:jc w:val="center"/>
            </w:pPr>
            <w:r>
              <w:t>20 -24</w:t>
            </w:r>
          </w:p>
        </w:tc>
      </w:tr>
      <w:tr w:rsidR="00941822" w14:paraId="2CE5DBE5" w14:textId="77777777">
        <w:trPr>
          <w:trHeight w:val="526"/>
        </w:trPr>
        <w:tc>
          <w:tcPr>
            <w:tcW w:w="702" w:type="dxa"/>
          </w:tcPr>
          <w:p w14:paraId="02FD9FC3" w14:textId="77777777" w:rsidR="00941822" w:rsidRDefault="00E17607">
            <w:pPr>
              <w:jc w:val="center"/>
            </w:pPr>
            <w:r>
              <w:t>4</w:t>
            </w:r>
          </w:p>
        </w:tc>
        <w:tc>
          <w:tcPr>
            <w:tcW w:w="4765" w:type="dxa"/>
          </w:tcPr>
          <w:p w14:paraId="26AC52DA" w14:textId="77777777" w:rsidR="004C044C" w:rsidRPr="004C044C" w:rsidRDefault="004C044C" w:rsidP="004C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  <w:sz w:val="24"/>
                <w:szCs w:val="24"/>
              </w:rPr>
            </w:pPr>
            <w:r w:rsidRPr="004C044C">
              <w:rPr>
                <w:rFonts w:ascii="REM" w:eastAsia="REM" w:hAnsi="REM" w:cs="REM"/>
                <w:color w:val="000000"/>
                <w:sz w:val="24"/>
                <w:szCs w:val="24"/>
              </w:rPr>
              <w:t>Conceptual Framework</w:t>
            </w:r>
          </w:p>
          <w:p w14:paraId="3BF33F3A" w14:textId="77777777" w:rsidR="004C044C" w:rsidRPr="004C044C" w:rsidRDefault="004C044C" w:rsidP="004C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  <w:sz w:val="24"/>
                <w:szCs w:val="24"/>
              </w:rPr>
            </w:pPr>
            <w:r w:rsidRPr="004C044C">
              <w:rPr>
                <w:rFonts w:ascii="REM" w:eastAsia="REM" w:hAnsi="REM" w:cs="REM"/>
                <w:color w:val="000000"/>
                <w:sz w:val="24"/>
                <w:szCs w:val="24"/>
              </w:rPr>
              <w:t>Page 25 - The conceptual framework does not address issues related to traditional</w:t>
            </w:r>
          </w:p>
          <w:p w14:paraId="7DCD593A" w14:textId="77777777" w:rsidR="004C044C" w:rsidRPr="004C044C" w:rsidRDefault="004C044C" w:rsidP="004C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  <w:sz w:val="24"/>
                <w:szCs w:val="24"/>
              </w:rPr>
            </w:pPr>
            <w:r w:rsidRPr="004C044C">
              <w:rPr>
                <w:rFonts w:ascii="REM" w:eastAsia="REM" w:hAnsi="REM" w:cs="REM"/>
                <w:color w:val="000000"/>
                <w:sz w:val="24"/>
                <w:szCs w:val="24"/>
              </w:rPr>
              <w:t>laboratory and should be expanded to include it.</w:t>
            </w:r>
          </w:p>
          <w:p w14:paraId="56E6C053" w14:textId="44639F79" w:rsidR="00941822" w:rsidRDefault="004C044C" w:rsidP="004C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  <w:sz w:val="24"/>
                <w:szCs w:val="24"/>
              </w:rPr>
            </w:pPr>
            <w:r w:rsidRPr="004C044C">
              <w:rPr>
                <w:rFonts w:ascii="REM" w:eastAsia="REM" w:hAnsi="REM" w:cs="REM"/>
                <w:color w:val="000000"/>
                <w:sz w:val="24"/>
                <w:szCs w:val="24"/>
              </w:rPr>
              <w:t>The independent and dependent variables, as well as the definitions of CU and SE, are</w:t>
            </w:r>
            <w:r>
              <w:rPr>
                <w:rFonts w:ascii="REM" w:eastAsia="REM" w:hAnsi="REM" w:cs="REM"/>
                <w:color w:val="000000"/>
                <w:sz w:val="24"/>
                <w:szCs w:val="24"/>
              </w:rPr>
              <w:t xml:space="preserve"> </w:t>
            </w:r>
            <w:r w:rsidRPr="004C044C">
              <w:rPr>
                <w:rFonts w:ascii="REM" w:eastAsia="REM" w:hAnsi="REM" w:cs="REM"/>
                <w:color w:val="000000"/>
                <w:sz w:val="24"/>
                <w:szCs w:val="24"/>
              </w:rPr>
              <w:t>not operationalised and measured appropriately. You should define the variables</w:t>
            </w:r>
            <w:r w:rsidR="00AE2407">
              <w:rPr>
                <w:rFonts w:ascii="REM" w:eastAsia="REM" w:hAnsi="REM" w:cs="REM"/>
                <w:color w:val="000000"/>
                <w:sz w:val="24"/>
                <w:szCs w:val="24"/>
              </w:rPr>
              <w:t xml:space="preserve"> </w:t>
            </w:r>
            <w:r w:rsidRPr="004C044C">
              <w:rPr>
                <w:rFonts w:ascii="REM" w:eastAsia="REM" w:hAnsi="REM" w:cs="REM"/>
                <w:color w:val="000000"/>
                <w:sz w:val="24"/>
                <w:szCs w:val="24"/>
              </w:rPr>
              <w:t>based on what you measure</w:t>
            </w:r>
          </w:p>
        </w:tc>
        <w:tc>
          <w:tcPr>
            <w:tcW w:w="5760" w:type="dxa"/>
          </w:tcPr>
          <w:p w14:paraId="6D6D0ABE" w14:textId="6A2724A9" w:rsidR="00941822" w:rsidRDefault="00AE2407">
            <w:pPr>
              <w:jc w:val="both"/>
            </w:pPr>
            <w:r>
              <w:t xml:space="preserve">Issues concerning conceptual frame work </w:t>
            </w:r>
            <w:r w:rsidR="00BE3563">
              <w:t>was well</w:t>
            </w:r>
            <w:r>
              <w:t xml:space="preserve"> addressed</w:t>
            </w:r>
          </w:p>
        </w:tc>
        <w:tc>
          <w:tcPr>
            <w:tcW w:w="1710" w:type="dxa"/>
          </w:tcPr>
          <w:p w14:paraId="0B41FCA9" w14:textId="6913A60B" w:rsidR="00941822" w:rsidRDefault="004A7B72">
            <w:pPr>
              <w:jc w:val="center"/>
            </w:pPr>
            <w:r>
              <w:t>25</w:t>
            </w:r>
          </w:p>
        </w:tc>
        <w:tc>
          <w:tcPr>
            <w:tcW w:w="1800" w:type="dxa"/>
          </w:tcPr>
          <w:p w14:paraId="7D868694" w14:textId="744045A6" w:rsidR="00941822" w:rsidRDefault="004A7B72">
            <w:pPr>
              <w:jc w:val="center"/>
            </w:pPr>
            <w:r>
              <w:t>30</w:t>
            </w:r>
          </w:p>
        </w:tc>
      </w:tr>
      <w:tr w:rsidR="004A7B72" w14:paraId="59A5ABB4" w14:textId="77777777">
        <w:trPr>
          <w:trHeight w:val="526"/>
        </w:trPr>
        <w:tc>
          <w:tcPr>
            <w:tcW w:w="702" w:type="dxa"/>
          </w:tcPr>
          <w:p w14:paraId="3D66D3F2" w14:textId="77777777" w:rsidR="004A7B72" w:rsidRDefault="004A7B72">
            <w:pPr>
              <w:jc w:val="center"/>
            </w:pPr>
          </w:p>
        </w:tc>
        <w:tc>
          <w:tcPr>
            <w:tcW w:w="4765" w:type="dxa"/>
          </w:tcPr>
          <w:p w14:paraId="4BDD4A7D" w14:textId="77777777" w:rsidR="004A7B72" w:rsidRPr="004A7B72" w:rsidRDefault="004A7B72" w:rsidP="004A7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  <w:r w:rsidRPr="004A7B72">
              <w:rPr>
                <w:rFonts w:ascii="REM" w:eastAsia="REM" w:hAnsi="REM" w:cs="REM"/>
                <w:color w:val="000000"/>
              </w:rPr>
              <w:t>Chapter 2 must be clearly aligned with all chapters</w:t>
            </w:r>
          </w:p>
          <w:p w14:paraId="037F6B7D" w14:textId="77777777" w:rsidR="004A7B72" w:rsidRPr="004A7B72" w:rsidRDefault="004A7B72" w:rsidP="004A7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  <w:r w:rsidRPr="004A7B72">
              <w:rPr>
                <w:rFonts w:ascii="REM" w:eastAsia="REM" w:hAnsi="REM" w:cs="REM"/>
                <w:color w:val="000000"/>
              </w:rPr>
              <w:t>● The mixed findings should be compared and critically discussed rather than a general</w:t>
            </w:r>
          </w:p>
          <w:p w14:paraId="4A4B583A" w14:textId="77777777" w:rsidR="004A7B72" w:rsidRPr="004A7B72" w:rsidRDefault="004A7B72" w:rsidP="004A7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  <w:r w:rsidRPr="004A7B72">
              <w:rPr>
                <w:rFonts w:ascii="REM" w:eastAsia="REM" w:hAnsi="REM" w:cs="REM"/>
                <w:color w:val="000000"/>
              </w:rPr>
              <w:t>conclusion that all results are acceptable.</w:t>
            </w:r>
          </w:p>
          <w:p w14:paraId="47847D4A" w14:textId="77777777" w:rsidR="004A7B72" w:rsidRPr="004A7B72" w:rsidRDefault="004A7B72" w:rsidP="004A7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  <w:r w:rsidRPr="004A7B72">
              <w:rPr>
                <w:rFonts w:ascii="REM" w:eastAsia="REM" w:hAnsi="REM" w:cs="REM"/>
                <w:color w:val="000000"/>
              </w:rPr>
              <w:t>● The study should review conceptual change models that are directly relevant to</w:t>
            </w:r>
          </w:p>
          <w:p w14:paraId="40C76004" w14:textId="77777777" w:rsidR="004A7B72" w:rsidRPr="004A7B72" w:rsidRDefault="004A7B72" w:rsidP="004A7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  <w:r w:rsidRPr="004A7B72">
              <w:rPr>
                <w:rFonts w:ascii="REM" w:eastAsia="REM" w:hAnsi="REM" w:cs="REM"/>
                <w:color w:val="000000"/>
              </w:rPr>
              <w:lastRenderedPageBreak/>
              <w:t>improving conceptual understanding in physics (Refer to Posner).</w:t>
            </w:r>
          </w:p>
          <w:p w14:paraId="2CDDC714" w14:textId="3BBB5504" w:rsidR="004A7B72" w:rsidRPr="004C044C" w:rsidRDefault="004A7B72" w:rsidP="004A7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  <w:r w:rsidRPr="004A7B72">
              <w:rPr>
                <w:rFonts w:ascii="REM" w:eastAsia="REM" w:hAnsi="REM" w:cs="REM"/>
                <w:color w:val="000000"/>
              </w:rPr>
              <w:t>● All subtopics must reflect the research study.</w:t>
            </w:r>
          </w:p>
        </w:tc>
        <w:tc>
          <w:tcPr>
            <w:tcW w:w="5760" w:type="dxa"/>
          </w:tcPr>
          <w:p w14:paraId="532B0DC6" w14:textId="3A18FF91" w:rsidR="004A7B72" w:rsidRDefault="004A7B72">
            <w:pPr>
              <w:jc w:val="both"/>
            </w:pPr>
            <w:r>
              <w:lastRenderedPageBreak/>
              <w:t xml:space="preserve">All corrections were dully </w:t>
            </w:r>
            <w:proofErr w:type="gramStart"/>
            <w:r w:rsidR="00BE3563">
              <w:t>effected</w:t>
            </w:r>
            <w:proofErr w:type="gramEnd"/>
            <w:r w:rsidR="00BE3563">
              <w:t>.</w:t>
            </w:r>
          </w:p>
        </w:tc>
        <w:tc>
          <w:tcPr>
            <w:tcW w:w="1710" w:type="dxa"/>
          </w:tcPr>
          <w:p w14:paraId="35BC5805" w14:textId="2741E856" w:rsidR="004A7B72" w:rsidRDefault="00DA43F9">
            <w:pPr>
              <w:jc w:val="center"/>
            </w:pPr>
            <w:r>
              <w:t>29-60</w:t>
            </w:r>
          </w:p>
        </w:tc>
        <w:tc>
          <w:tcPr>
            <w:tcW w:w="1800" w:type="dxa"/>
          </w:tcPr>
          <w:p w14:paraId="158991A9" w14:textId="7BA7FBB1" w:rsidR="004A7B72" w:rsidRDefault="00DA43F9">
            <w:pPr>
              <w:jc w:val="center"/>
            </w:pPr>
            <w:r>
              <w:t>35-69</w:t>
            </w:r>
          </w:p>
        </w:tc>
      </w:tr>
      <w:tr w:rsidR="004A7B72" w14:paraId="0EA6D2E9" w14:textId="77777777">
        <w:trPr>
          <w:trHeight w:val="526"/>
        </w:trPr>
        <w:tc>
          <w:tcPr>
            <w:tcW w:w="702" w:type="dxa"/>
          </w:tcPr>
          <w:p w14:paraId="4E2BF843" w14:textId="77777777" w:rsidR="004A7B72" w:rsidRDefault="004A7B72">
            <w:pPr>
              <w:jc w:val="center"/>
            </w:pPr>
          </w:p>
        </w:tc>
        <w:tc>
          <w:tcPr>
            <w:tcW w:w="4765" w:type="dxa"/>
          </w:tcPr>
          <w:p w14:paraId="07DFFEF4" w14:textId="77777777" w:rsidR="004A7B72" w:rsidRPr="004C044C" w:rsidRDefault="004A7B72" w:rsidP="004C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</w:p>
        </w:tc>
        <w:tc>
          <w:tcPr>
            <w:tcW w:w="5760" w:type="dxa"/>
          </w:tcPr>
          <w:p w14:paraId="37449D99" w14:textId="77777777" w:rsidR="004A7B72" w:rsidRDefault="004A7B72">
            <w:pPr>
              <w:jc w:val="both"/>
            </w:pPr>
          </w:p>
        </w:tc>
        <w:tc>
          <w:tcPr>
            <w:tcW w:w="1710" w:type="dxa"/>
          </w:tcPr>
          <w:p w14:paraId="5E5ED0F2" w14:textId="77777777" w:rsidR="004A7B72" w:rsidRDefault="004A7B72">
            <w:pPr>
              <w:jc w:val="center"/>
            </w:pPr>
          </w:p>
        </w:tc>
        <w:tc>
          <w:tcPr>
            <w:tcW w:w="1800" w:type="dxa"/>
          </w:tcPr>
          <w:p w14:paraId="7682AFFF" w14:textId="77777777" w:rsidR="004A7B72" w:rsidRDefault="004A7B72">
            <w:pPr>
              <w:jc w:val="center"/>
            </w:pPr>
          </w:p>
        </w:tc>
      </w:tr>
      <w:tr w:rsidR="004A7B72" w14:paraId="7B778404" w14:textId="77777777">
        <w:trPr>
          <w:trHeight w:val="526"/>
        </w:trPr>
        <w:tc>
          <w:tcPr>
            <w:tcW w:w="702" w:type="dxa"/>
          </w:tcPr>
          <w:p w14:paraId="7B9D40ED" w14:textId="77777777" w:rsidR="004A7B72" w:rsidRDefault="004A7B72">
            <w:pPr>
              <w:jc w:val="center"/>
            </w:pPr>
          </w:p>
        </w:tc>
        <w:tc>
          <w:tcPr>
            <w:tcW w:w="4765" w:type="dxa"/>
          </w:tcPr>
          <w:p w14:paraId="5AD0D0BD" w14:textId="77777777" w:rsidR="004A7B72" w:rsidRPr="004C044C" w:rsidRDefault="004A7B72" w:rsidP="004C0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5"/>
              <w:jc w:val="both"/>
              <w:rPr>
                <w:rFonts w:ascii="REM" w:eastAsia="REM" w:hAnsi="REM" w:cs="REM"/>
                <w:color w:val="000000"/>
              </w:rPr>
            </w:pPr>
          </w:p>
        </w:tc>
        <w:tc>
          <w:tcPr>
            <w:tcW w:w="5760" w:type="dxa"/>
          </w:tcPr>
          <w:p w14:paraId="17E4BA41" w14:textId="77777777" w:rsidR="004A7B72" w:rsidRDefault="004A7B72">
            <w:pPr>
              <w:jc w:val="both"/>
            </w:pPr>
          </w:p>
        </w:tc>
        <w:tc>
          <w:tcPr>
            <w:tcW w:w="1710" w:type="dxa"/>
          </w:tcPr>
          <w:p w14:paraId="3CCA100D" w14:textId="77777777" w:rsidR="004A7B72" w:rsidRDefault="004A7B72">
            <w:pPr>
              <w:jc w:val="center"/>
            </w:pPr>
          </w:p>
        </w:tc>
        <w:tc>
          <w:tcPr>
            <w:tcW w:w="1800" w:type="dxa"/>
          </w:tcPr>
          <w:p w14:paraId="2ED6A4A8" w14:textId="77777777" w:rsidR="004A7B72" w:rsidRDefault="004A7B72">
            <w:pPr>
              <w:jc w:val="center"/>
            </w:pPr>
          </w:p>
        </w:tc>
      </w:tr>
    </w:tbl>
    <w:p w14:paraId="0931AB0C" w14:textId="77777777" w:rsidR="00941822" w:rsidRDefault="00941822"/>
    <w:p w14:paraId="517BB071" w14:textId="77777777" w:rsidR="00941822" w:rsidRDefault="00941822"/>
    <w:p w14:paraId="112CCB07" w14:textId="77777777" w:rsidR="00941822" w:rsidRDefault="00941822"/>
    <w:p w14:paraId="7E757533" w14:textId="77777777" w:rsidR="00941822" w:rsidRDefault="00941822"/>
    <w:p w14:paraId="7B1E256D" w14:textId="77777777" w:rsidR="00941822" w:rsidRDefault="00941822"/>
    <w:p w14:paraId="4E8EC932" w14:textId="77777777" w:rsidR="00941822" w:rsidRDefault="00941822"/>
    <w:p w14:paraId="56C97414" w14:textId="77777777" w:rsidR="00941822" w:rsidRDefault="00941822"/>
    <w:p w14:paraId="09771935" w14:textId="77777777" w:rsidR="00941822" w:rsidRDefault="00941822"/>
    <w:p w14:paraId="390EB5FC" w14:textId="77777777" w:rsidR="00941822" w:rsidRDefault="00941822"/>
    <w:p w14:paraId="04685313" w14:textId="77777777" w:rsidR="00941822" w:rsidRDefault="00941822"/>
    <w:sectPr w:rsidR="00941822">
      <w:headerReference w:type="default" r:id="rId8"/>
      <w:footerReference w:type="default" r:id="rId9"/>
      <w:pgSz w:w="16838" w:h="11906" w:orient="landscape"/>
      <w:pgMar w:top="1440" w:right="1440" w:bottom="1440" w:left="1440" w:header="450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D3C0" w14:textId="77777777" w:rsidR="00F22948" w:rsidRDefault="00F22948">
      <w:r>
        <w:separator/>
      </w:r>
    </w:p>
  </w:endnote>
  <w:endnote w:type="continuationSeparator" w:id="0">
    <w:p w14:paraId="3B97FD8E" w14:textId="77777777" w:rsidR="00F22948" w:rsidRDefault="00F22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(Body CS)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M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9943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SUPERVISOR DECLARATION</w:t>
    </w:r>
  </w:p>
  <w:p w14:paraId="0CED6DB8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I hereby, have checked and verify that the corrections done are satisfactory.</w:t>
    </w:r>
    <w:r>
      <w:rPr>
        <w:color w:val="000000"/>
        <w:sz w:val="20"/>
        <w:szCs w:val="20"/>
      </w:rPr>
      <w:tab/>
    </w:r>
  </w:p>
  <w:p w14:paraId="0B96DF2C" w14:textId="77777777" w:rsidR="00941822" w:rsidRDefault="00941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</w:p>
  <w:p w14:paraId="35FC5EB8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Signature:</w:t>
    </w:r>
  </w:p>
  <w:p w14:paraId="2DCA9A7A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Official Stamp:</w:t>
    </w:r>
  </w:p>
  <w:p w14:paraId="509507CC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Date:</w:t>
    </w:r>
  </w:p>
  <w:p w14:paraId="0058EFE9" w14:textId="77777777" w:rsidR="00941822" w:rsidRDefault="00941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DBAC4" w14:textId="77777777" w:rsidR="00F22948" w:rsidRDefault="00F22948">
      <w:r>
        <w:separator/>
      </w:r>
    </w:p>
  </w:footnote>
  <w:footnote w:type="continuationSeparator" w:id="0">
    <w:p w14:paraId="7C657A37" w14:textId="77777777" w:rsidR="00F22948" w:rsidRDefault="00F22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973B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348"/>
      </w:tabs>
      <w:jc w:val="center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 wp14:anchorId="111B81C0" wp14:editId="674D6270">
          <wp:extent cx="2593134" cy="535192"/>
          <wp:effectExtent l="0" t="0" r="0" b="0"/>
          <wp:docPr id="14" name="image1.png" descr="C:\Users\Nina\AppData\Local\Microsoft\Windows\INetCache\Content.Word\FEST_maroon B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Nina\AppData\Local\Microsoft\Windows\INetCache\Content.Word\FEST_maroon BI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3134" cy="535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D887A83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348"/>
        <w:tab w:val="left" w:pos="7752"/>
      </w:tabs>
      <w:rPr>
        <w:b/>
        <w:color w:val="000000"/>
        <w:sz w:val="10"/>
        <w:szCs w:val="10"/>
      </w:rPr>
    </w:pPr>
    <w:r>
      <w:rPr>
        <w:b/>
        <w:color w:val="000000"/>
      </w:rPr>
      <w:tab/>
    </w:r>
    <w:r>
      <w:rPr>
        <w:b/>
        <w:color w:val="000000"/>
      </w:rPr>
      <w:tab/>
    </w:r>
  </w:p>
  <w:p w14:paraId="27D0E9C1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 xml:space="preserve">RESEARCH STUDY </w:t>
    </w:r>
  </w:p>
  <w:p w14:paraId="14A455D3" w14:textId="77777777" w:rsidR="00941822" w:rsidRDefault="00E1760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LIST OF CORRECTIONS</w:t>
    </w:r>
  </w:p>
  <w:p w14:paraId="7F7D48C7" w14:textId="77777777" w:rsidR="00941822" w:rsidRDefault="00941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486F"/>
    <w:multiLevelType w:val="hybridMultilevel"/>
    <w:tmpl w:val="FE465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C5D0D"/>
    <w:multiLevelType w:val="hybridMultilevel"/>
    <w:tmpl w:val="19C4BE12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2EEC4ABA"/>
    <w:multiLevelType w:val="hybridMultilevel"/>
    <w:tmpl w:val="0204B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6253C"/>
    <w:multiLevelType w:val="hybridMultilevel"/>
    <w:tmpl w:val="70A28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378C"/>
    <w:multiLevelType w:val="multilevel"/>
    <w:tmpl w:val="49A234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osoal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E7051BE"/>
    <w:multiLevelType w:val="multilevel"/>
    <w:tmpl w:val="A240D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B32529"/>
    <w:multiLevelType w:val="hybridMultilevel"/>
    <w:tmpl w:val="B510CDA0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822"/>
    <w:rsid w:val="004A7B72"/>
    <w:rsid w:val="004C044C"/>
    <w:rsid w:val="00792EE4"/>
    <w:rsid w:val="008D2A10"/>
    <w:rsid w:val="00941822"/>
    <w:rsid w:val="00AE2407"/>
    <w:rsid w:val="00BE3563"/>
    <w:rsid w:val="00CF6530"/>
    <w:rsid w:val="00DA43F9"/>
    <w:rsid w:val="00E17607"/>
    <w:rsid w:val="00F22948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17E97"/>
  <w15:docId w15:val="{DE4BB79B-8214-46A9-BC77-24EDBFD9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o Not Use"/>
    <w:qFormat/>
    <w:rsid w:val="006D022A"/>
    <w:rPr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A1E"/>
    <w:pPr>
      <w:keepNext/>
      <w:keepLines/>
      <w:numPr>
        <w:numId w:val="1"/>
      </w:numPr>
      <w:tabs>
        <w:tab w:val="num" w:pos="14"/>
      </w:tabs>
      <w:spacing w:afterLines="400" w:after="960"/>
      <w:jc w:val="center"/>
      <w:outlineLvl w:val="0"/>
    </w:pPr>
    <w:rPr>
      <w:rFonts w:eastAsiaTheme="majorEastAsia" w:cstheme="majorBidi"/>
      <w:b/>
      <w:kern w:val="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2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2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2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22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22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22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22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0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subbbbb">
    <w:name w:val="subbbbb"/>
    <w:basedOn w:val="NoList"/>
    <w:uiPriority w:val="99"/>
    <w:rsid w:val="00E55BF8"/>
  </w:style>
  <w:style w:type="paragraph" w:customStyle="1" w:styleId="nosoalan">
    <w:name w:val="no soalan"/>
    <w:basedOn w:val="Heading1"/>
    <w:qFormat/>
    <w:rsid w:val="00A361D0"/>
    <w:pPr>
      <w:keepNext w:val="0"/>
      <w:keepLines w:val="0"/>
      <w:widowControl w:val="0"/>
      <w:numPr>
        <w:ilvl w:val="1"/>
        <w:numId w:val="3"/>
      </w:numPr>
      <w:tabs>
        <w:tab w:val="left" w:pos="569"/>
      </w:tabs>
      <w:autoSpaceDE w:val="0"/>
      <w:autoSpaceDN w:val="0"/>
    </w:pPr>
    <w:rPr>
      <w:rFonts w:eastAsia="Times New Roman" w:cs="Times New Roman"/>
      <w:bCs/>
      <w:color w:val="000000" w:themeColor="text1"/>
      <w:w w:val="105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4A1E"/>
    <w:rPr>
      <w:rFonts w:ascii="Times New Roman" w:eastAsiaTheme="majorEastAsia" w:hAnsi="Times New Roman" w:cstheme="majorBidi"/>
      <w:b/>
      <w:szCs w:val="32"/>
      <w:lang w:val="en-US"/>
    </w:rPr>
  </w:style>
  <w:style w:type="paragraph" w:styleId="BodyText">
    <w:name w:val="Body Text"/>
    <w:aliases w:val="ABCD"/>
    <w:basedOn w:val="Normal"/>
    <w:link w:val="BodyTextChar"/>
    <w:autoRedefine/>
    <w:uiPriority w:val="1"/>
    <w:qFormat/>
    <w:rsid w:val="00A361D0"/>
    <w:pPr>
      <w:widowControl w:val="0"/>
      <w:tabs>
        <w:tab w:val="num" w:pos="720"/>
      </w:tabs>
      <w:autoSpaceDE w:val="0"/>
      <w:autoSpaceDN w:val="0"/>
      <w:ind w:left="1135" w:hanging="284"/>
    </w:pPr>
    <w:rPr>
      <w:szCs w:val="19"/>
      <w:lang w:val="en-US"/>
    </w:rPr>
  </w:style>
  <w:style w:type="character" w:customStyle="1" w:styleId="BodyTextChar">
    <w:name w:val="Body Text Char"/>
    <w:aliases w:val="ABCD Char"/>
    <w:basedOn w:val="DefaultParagraphFont"/>
    <w:link w:val="BodyText"/>
    <w:uiPriority w:val="1"/>
    <w:rsid w:val="00A361D0"/>
    <w:rPr>
      <w:szCs w:val="19"/>
      <w:lang w:val="en-US" w:eastAsia="en-GB"/>
    </w:rPr>
  </w:style>
  <w:style w:type="paragraph" w:customStyle="1" w:styleId="CaptionforFigure">
    <w:name w:val="Caption for Figure"/>
    <w:basedOn w:val="Normal"/>
    <w:uiPriority w:val="13"/>
    <w:qFormat/>
    <w:rsid w:val="00B73F5D"/>
    <w:pPr>
      <w:framePr w:wrap="around" w:vAnchor="text" w:hAnchor="text" w:y="1"/>
      <w:spacing w:beforeLines="100" w:before="100"/>
      <w:jc w:val="center"/>
    </w:pPr>
    <w:rPr>
      <w:rFonts w:cs="Arial (Body CS)"/>
    </w:rPr>
  </w:style>
  <w:style w:type="paragraph" w:customStyle="1" w:styleId="FigureCentre">
    <w:name w:val="Figure Centre"/>
    <w:basedOn w:val="Normal"/>
    <w:autoRedefine/>
    <w:uiPriority w:val="13"/>
    <w:qFormat/>
    <w:rsid w:val="009E3CA4"/>
    <w:pPr>
      <w:keepNext/>
      <w:spacing w:after="20"/>
      <w:jc w:val="center"/>
    </w:pPr>
    <w:rPr>
      <w:noProof/>
      <w:lang w:val="en-US"/>
    </w:rPr>
  </w:style>
  <w:style w:type="paragraph" w:customStyle="1" w:styleId="CaptionforTable2lines">
    <w:name w:val="Caption for Table 2 lines"/>
    <w:basedOn w:val="Normal"/>
    <w:autoRedefine/>
    <w:uiPriority w:val="13"/>
    <w:qFormat/>
    <w:rsid w:val="00B73F5D"/>
    <w:pPr>
      <w:framePr w:wrap="around" w:vAnchor="text" w:hAnchor="text" w:y="1"/>
      <w:spacing w:afterLines="100" w:after="100"/>
    </w:pPr>
  </w:style>
  <w:style w:type="paragraph" w:styleId="Caption">
    <w:name w:val="caption"/>
    <w:aliases w:val="Caption for two line"/>
    <w:basedOn w:val="Normal"/>
    <w:next w:val="Normal"/>
    <w:uiPriority w:val="35"/>
    <w:unhideWhenUsed/>
    <w:qFormat/>
    <w:rsid w:val="00B73F5D"/>
    <w:pPr>
      <w:spacing w:beforeLines="100" w:before="100"/>
    </w:pPr>
    <w:rPr>
      <w:iCs/>
      <w:szCs w:val="18"/>
    </w:rPr>
  </w:style>
  <w:style w:type="paragraph" w:customStyle="1" w:styleId="ABCD">
    <w:name w:val="A B C D"/>
    <w:basedOn w:val="ListParagraph"/>
    <w:autoRedefine/>
    <w:qFormat/>
    <w:rsid w:val="00D33957"/>
    <w:pPr>
      <w:widowControl w:val="0"/>
      <w:tabs>
        <w:tab w:val="num" w:pos="720"/>
      </w:tabs>
      <w:autoSpaceDE w:val="0"/>
      <w:autoSpaceDN w:val="0"/>
      <w:ind w:hanging="720"/>
      <w:contextualSpacing w:val="0"/>
    </w:pPr>
    <w:rPr>
      <w:color w:val="000000" w:themeColor="text1"/>
      <w:w w:val="105"/>
      <w:lang w:val="en-US"/>
    </w:rPr>
  </w:style>
  <w:style w:type="paragraph" w:styleId="ListParagraph">
    <w:name w:val="List Paragraph"/>
    <w:basedOn w:val="Normal"/>
    <w:uiPriority w:val="34"/>
    <w:qFormat/>
    <w:rsid w:val="00D33957"/>
    <w:pPr>
      <w:ind w:left="720"/>
      <w:contextualSpacing/>
    </w:pPr>
  </w:style>
  <w:style w:type="paragraph" w:customStyle="1" w:styleId="FIGURECENTER">
    <w:name w:val="FIGURE CENTER"/>
    <w:basedOn w:val="Normal"/>
    <w:autoRedefine/>
    <w:qFormat/>
    <w:rsid w:val="009E3CA4"/>
    <w:pPr>
      <w:jc w:val="center"/>
    </w:pPr>
    <w:rPr>
      <w:noProof/>
    </w:rPr>
  </w:style>
  <w:style w:type="paragraph" w:customStyle="1" w:styleId="TitleatPreface">
    <w:name w:val="Title at Preface"/>
    <w:basedOn w:val="Normal"/>
    <w:autoRedefine/>
    <w:qFormat/>
    <w:rsid w:val="004B1ADC"/>
    <w:pPr>
      <w:spacing w:afterLines="400" w:after="960"/>
      <w:jc w:val="center"/>
      <w:outlineLvl w:val="0"/>
    </w:pPr>
    <w:rPr>
      <w:b/>
      <w:caps/>
      <w:spacing w:val="-10"/>
      <w:kern w:val="28"/>
      <w:szCs w:val="56"/>
    </w:rPr>
  </w:style>
  <w:style w:type="paragraph" w:customStyle="1" w:styleId="Abstract15line">
    <w:name w:val="Abstract 1.5 line"/>
    <w:basedOn w:val="Normal"/>
    <w:next w:val="Normal"/>
    <w:link w:val="Abstract15lineChar"/>
    <w:uiPriority w:val="6"/>
    <w:qFormat/>
    <w:rsid w:val="009F5A46"/>
    <w:pPr>
      <w:ind w:firstLine="720"/>
      <w:jc w:val="both"/>
    </w:pPr>
  </w:style>
  <w:style w:type="character" w:customStyle="1" w:styleId="Abstract15lineChar">
    <w:name w:val="Abstract 1.5 line Char"/>
    <w:basedOn w:val="DefaultParagraphFont"/>
    <w:link w:val="Abstract15line"/>
    <w:uiPriority w:val="6"/>
    <w:rsid w:val="009F5A46"/>
    <w:rPr>
      <w:rFonts w:ascii="Times New Roman" w:eastAsiaTheme="minorHAnsi" w:hAnsi="Times New Roman"/>
      <w:kern w:val="0"/>
      <w:szCs w:val="22"/>
    </w:rPr>
  </w:style>
  <w:style w:type="paragraph" w:customStyle="1" w:styleId="AbstractSingleLine">
    <w:name w:val="Abstract Single Line"/>
    <w:basedOn w:val="Abstract15line"/>
    <w:next w:val="Normal"/>
    <w:uiPriority w:val="6"/>
    <w:qFormat/>
    <w:rsid w:val="009F5A46"/>
  </w:style>
  <w:style w:type="paragraph" w:customStyle="1" w:styleId="Acknowledgement">
    <w:name w:val="Acknowledgement"/>
    <w:basedOn w:val="Normal"/>
    <w:next w:val="Normal"/>
    <w:uiPriority w:val="6"/>
    <w:qFormat/>
    <w:rsid w:val="009F5A46"/>
    <w:pPr>
      <w:spacing w:after="240"/>
      <w:ind w:firstLine="720"/>
      <w:jc w:val="both"/>
    </w:pPr>
  </w:style>
  <w:style w:type="paragraph" w:customStyle="1" w:styleId="Appendix">
    <w:name w:val="Appendix"/>
    <w:basedOn w:val="Normal"/>
    <w:next w:val="Normal"/>
    <w:uiPriority w:val="15"/>
    <w:qFormat/>
    <w:rsid w:val="009F5A46"/>
    <w:pPr>
      <w:spacing w:after="240"/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A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A46"/>
    <w:rPr>
      <w:rFonts w:ascii="Segoe UI" w:eastAsiaTheme="minorHAnsi" w:hAnsi="Segoe UI" w:cs="Segoe UI"/>
      <w:kern w:val="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22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22A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22A"/>
    <w:rPr>
      <w:rFonts w:eastAsiaTheme="majorEastAsia" w:cstheme="majorBidi"/>
      <w:i/>
      <w:iCs/>
      <w:color w:val="0F4761" w:themeColor="accent1" w:themeShade="BF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22A"/>
    <w:rPr>
      <w:rFonts w:eastAsiaTheme="majorEastAsia" w:cstheme="majorBidi"/>
      <w:color w:val="0F4761" w:themeColor="accent1" w:themeShade="BF"/>
      <w:kern w:val="0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22A"/>
    <w:rPr>
      <w:rFonts w:eastAsiaTheme="majorEastAsia" w:cstheme="majorBidi"/>
      <w:i/>
      <w:iCs/>
      <w:color w:val="595959" w:themeColor="text1" w:themeTint="A6"/>
      <w:kern w:val="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22A"/>
    <w:rPr>
      <w:rFonts w:eastAsiaTheme="majorEastAsia" w:cstheme="majorBidi"/>
      <w:color w:val="595959" w:themeColor="text1" w:themeTint="A6"/>
      <w:kern w:val="0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22A"/>
    <w:rPr>
      <w:rFonts w:eastAsiaTheme="majorEastAsia" w:cstheme="majorBidi"/>
      <w:i/>
      <w:iCs/>
      <w:color w:val="272727" w:themeColor="text1" w:themeTint="D8"/>
      <w:kern w:val="0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22A"/>
    <w:rPr>
      <w:rFonts w:eastAsiaTheme="majorEastAsia" w:cstheme="majorBidi"/>
      <w:color w:val="272727" w:themeColor="text1" w:themeTint="D8"/>
      <w:kern w:val="0"/>
      <w:szCs w:val="22"/>
    </w:rPr>
  </w:style>
  <w:style w:type="character" w:customStyle="1" w:styleId="TitleChar">
    <w:name w:val="Title Char"/>
    <w:basedOn w:val="DefaultParagraphFont"/>
    <w:link w:val="Title"/>
    <w:uiPriority w:val="10"/>
    <w:rsid w:val="006D0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22A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2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22A"/>
    <w:rPr>
      <w:rFonts w:ascii="Times New Roman" w:hAnsi="Times New Roman"/>
      <w:i/>
      <w:iCs/>
      <w:color w:val="404040" w:themeColor="text1" w:themeTint="BF"/>
      <w:kern w:val="0"/>
      <w:szCs w:val="22"/>
    </w:rPr>
  </w:style>
  <w:style w:type="character" w:styleId="IntenseEmphasis">
    <w:name w:val="Intense Emphasis"/>
    <w:basedOn w:val="DefaultParagraphFont"/>
    <w:uiPriority w:val="21"/>
    <w:qFormat/>
    <w:rsid w:val="006D02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22A"/>
    <w:rPr>
      <w:rFonts w:ascii="Times New Roman" w:hAnsi="Times New Roman"/>
      <w:i/>
      <w:iCs/>
      <w:color w:val="0F4761" w:themeColor="accent1" w:themeShade="BF"/>
      <w:kern w:val="0"/>
      <w:szCs w:val="22"/>
    </w:rPr>
  </w:style>
  <w:style w:type="character" w:styleId="IntenseReference">
    <w:name w:val="Intense Reference"/>
    <w:basedOn w:val="DefaultParagraphFont"/>
    <w:uiPriority w:val="32"/>
    <w:qFormat/>
    <w:rsid w:val="006D02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D022A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D02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22A"/>
    <w:rPr>
      <w:rFonts w:ascii="Times New Roman" w:eastAsia="Times New Roman" w:hAnsi="Times New Roman" w:cs="Times New Roman"/>
      <w:kern w:val="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D02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22A"/>
    <w:rPr>
      <w:rFonts w:ascii="Times New Roman" w:eastAsia="Times New Roman" w:hAnsi="Times New Roman" w:cs="Times New Roman"/>
      <w:kern w:val="0"/>
      <w:lang w:eastAsia="en-GB"/>
    </w:rPr>
  </w:style>
  <w:style w:type="paragraph" w:styleId="NormalWeb">
    <w:name w:val="Normal (Web)"/>
    <w:basedOn w:val="Normal"/>
    <w:uiPriority w:val="99"/>
    <w:unhideWhenUsed/>
    <w:rsid w:val="006D022A"/>
    <w:pPr>
      <w:spacing w:before="100" w:beforeAutospacing="1" w:after="100" w:afterAutospacing="1"/>
    </w:p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CF6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wDhLpH7I+oG8qbWxpT4jZsS3xA==">CgMxLjAyCGguZ2pkZ3hzOAByITFPV0V2dk8yWTBrSTRVQXdKc28tWWlfdV95aGNqN01LNg==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Diana</dc:creator>
  <cp:lastModifiedBy>victor ojomoh</cp:lastModifiedBy>
  <cp:revision>4</cp:revision>
  <dcterms:created xsi:type="dcterms:W3CDTF">2025-01-06T10:33:00Z</dcterms:created>
  <dcterms:modified xsi:type="dcterms:W3CDTF">2026-03-16T21:16:00Z</dcterms:modified>
</cp:coreProperties>
</file>